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3" w:type="dxa"/>
        <w:tblInd w:w="93" w:type="dxa"/>
        <w:tblLook w:val="04A0" w:firstRow="1" w:lastRow="0" w:firstColumn="1" w:lastColumn="0" w:noHBand="0" w:noVBand="1"/>
      </w:tblPr>
      <w:tblGrid>
        <w:gridCol w:w="600"/>
        <w:gridCol w:w="600"/>
        <w:gridCol w:w="960"/>
        <w:gridCol w:w="960"/>
        <w:gridCol w:w="1683"/>
        <w:gridCol w:w="2660"/>
        <w:gridCol w:w="960"/>
        <w:gridCol w:w="800"/>
        <w:gridCol w:w="1120"/>
      </w:tblGrid>
      <w:tr w:rsidR="00FD0EB9" w:rsidRPr="00FD0EB9" w14:paraId="53E38040" w14:textId="77777777" w:rsidTr="00FD0EB9">
        <w:trPr>
          <w:trHeight w:val="315"/>
        </w:trPr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E19E43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NHS Number:</w:t>
            </w:r>
          </w:p>
        </w:tc>
        <w:tc>
          <w:tcPr>
            <w:tcW w:w="26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5D9F1"/>
            <w:noWrap/>
            <w:vAlign w:val="bottom"/>
            <w:hideMark/>
          </w:tcPr>
          <w:p w14:paraId="3256010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8734A7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Date of Birth: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9FC323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B1F14F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146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1E59C7A9" w14:textId="77777777" w:rsidTr="00FD0EB9">
        <w:trPr>
          <w:trHeight w:val="315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BEB3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Forename: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C9B1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78F7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793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2C4B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Surname: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0A899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B0B77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A5D4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45AE2C97" w14:textId="77777777" w:rsidTr="00FD0EB9">
        <w:trPr>
          <w:trHeight w:val="315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54D67D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Address: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594E3C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BF3AA0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DCDB83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821C7C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Postcode: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2F9683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520FBA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E31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56A3713C" w14:textId="77777777" w:rsidTr="00FD0EB9">
        <w:trPr>
          <w:trHeight w:val="315"/>
        </w:trPr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16AC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Home Number: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A50E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E640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FCCD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Mobile: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2105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8A01A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E71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498A1502" w14:textId="77777777" w:rsidTr="00FD0EB9">
        <w:trPr>
          <w:trHeight w:val="315"/>
        </w:trPr>
        <w:tc>
          <w:tcPr>
            <w:tcW w:w="216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73BE08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Referring GP: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F20FA00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1F23A7D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Referring Practice: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5EBCFA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289477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5787F40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83A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5A09CE77" w14:textId="77777777" w:rsidTr="00FD0EB9">
        <w:trPr>
          <w:trHeight w:val="375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B80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History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D21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AB5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8F7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6DB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189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DF56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783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34E8AACF" w14:textId="77777777" w:rsidTr="00FD0EB9">
        <w:trPr>
          <w:trHeight w:val="315"/>
        </w:trPr>
        <w:tc>
          <w:tcPr>
            <w:tcW w:w="216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881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Tick to confirm: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D00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DDA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6D10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D72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0D2E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AD2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79C24CC8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8CA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9F17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DD7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No sudden onset of hearing loss or sudden deterioration of loss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C9F9A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F97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07311E43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981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F282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62A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No vertigo or persistent otalgia in the last 90 days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506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7279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406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1CE5C102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B35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865FD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23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117185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Tinnitus is not the primary complaint and there is no unilateral tinnitus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A7A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011D400E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3B2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2CF1D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52F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No history of discharge in the last 90 days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BEB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695B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B8C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013B21B8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F19A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8CB5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E284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B9A1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4031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801F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054F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7974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CCE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6367D69C" w14:textId="77777777" w:rsidTr="00FD0EB9">
        <w:trPr>
          <w:trHeight w:val="375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4894FF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Current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2CE3C9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CF7E53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D225AA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69FDB94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5B99A2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C5ACCC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25D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12C2B79E" w14:textId="77777777" w:rsidTr="00FD0EB9">
        <w:trPr>
          <w:trHeight w:val="315"/>
        </w:trPr>
        <w:tc>
          <w:tcPr>
            <w:tcW w:w="216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1A0F90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Tick to confirm: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77EAA5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115A47F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F879F9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101CA3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5CB80EA0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FE1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6EB7C874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30ADF6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3290BF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8BD009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The patient is a current hearing aid wearer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5CD408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E307AE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4BF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5EB76336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1B91F60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4998A6B0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003F8B9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The patient is not currently in pathway with another provider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0DB485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2B8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42BB64C1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C66082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1538B79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6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6D1A697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There are no perforations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94DB3A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4F2066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3EB829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B6E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677E90AF" w14:textId="77777777" w:rsidTr="00FD0EB9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A1519B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688D7B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6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AC7D3C8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Both ears are free of wax </w:t>
            </w:r>
          </w:p>
        </w:tc>
        <w:tc>
          <w:tcPr>
            <w:tcW w:w="362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C5D9F1"/>
            <w:vAlign w:val="bottom"/>
            <w:hideMark/>
          </w:tcPr>
          <w:p w14:paraId="6F146CC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b/>
                <w:bCs/>
                <w:color w:val="FF0000"/>
                <w:lang w:eastAsia="en-GB"/>
              </w:rPr>
              <w:t>Please note: If wax is present, arrangements for removal will need to be made prior to assessment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D9D24C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632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5F3F78C6" w14:textId="77777777" w:rsidTr="00FD0EB9">
        <w:trPr>
          <w:trHeight w:val="300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D81738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6A39AF5F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209CBA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0CD7382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791687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6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15739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15C162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887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1A7EEB68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109369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97F556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4FD475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3A76B9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8D656A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62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C7B26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514739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FF1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74C98613" w14:textId="77777777" w:rsidTr="00FD0EB9">
        <w:trPr>
          <w:trHeight w:val="375"/>
        </w:trPr>
        <w:tc>
          <w:tcPr>
            <w:tcW w:w="3120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AF8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Preferred Location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911A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8217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78B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0951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5FD0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278344F0" w14:textId="77777777" w:rsidTr="00FD0EB9">
        <w:trPr>
          <w:trHeight w:val="315"/>
        </w:trPr>
        <w:tc>
          <w:tcPr>
            <w:tcW w:w="216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8D19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Tick to confirm: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DE3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874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511D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808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7ACD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244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154853B5" w14:textId="77777777" w:rsidTr="00FD0EB9">
        <w:trPr>
          <w:trHeight w:val="330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8700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623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EF536D" w14:textId="77777777" w:rsidR="00FD0EB9" w:rsidRPr="00FD0EB9" w:rsidRDefault="00FD0EB9" w:rsidP="00FD0EB9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Bishopgate</w:t>
            </w:r>
            <w:proofErr w:type="spellEnd"/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Medical Centre, 178 Newgate Street, </w:t>
            </w: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Bishop Auckland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DL14 7EJ.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592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34917EBF" w14:textId="77777777" w:rsidTr="00FD0EB9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BFFEE1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B316" w14:textId="01E12577" w:rsidR="00FD0EB9" w:rsidRPr="00FD0EB9" w:rsidRDefault="003E6ED8" w:rsidP="00FD0EB9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Peaseway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Medical Centre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2 Pease Way,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Newton Aycliffe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DL5 5N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H.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0396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A35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4EC4BF53" w14:textId="77777777" w:rsidTr="00FD0EB9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825E6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8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D174" w14:textId="1F48BEB8" w:rsidR="00FD0EB9" w:rsidRPr="00FD0EB9" w:rsidRDefault="003E6ED8" w:rsidP="00FD0EB9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Denmark Street Surgery</w:t>
            </w:r>
            <w:r w:rsidR="00FD0EB9"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Denmark Street</w:t>
            </w:r>
            <w:r w:rsidR="00FD0EB9"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, </w:t>
            </w:r>
            <w:r w:rsidR="00FD0EB9"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Darlington</w:t>
            </w:r>
            <w:r w:rsidR="00FD0EB9"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DL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  <w:r w:rsidR="00FD0EB9"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0PD.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345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7E33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E85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3E6F6B0D" w14:textId="77777777" w:rsidTr="00FD0EB9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ECA0B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623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DDF327" w14:textId="526ACE09" w:rsidR="00FD0EB9" w:rsidRPr="00FD0EB9" w:rsidRDefault="003E6ED8" w:rsidP="00FD0EB9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Stanley Primary Care Centre, Clifford Road, </w:t>
            </w: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Stanley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DH9 0AB.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1062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6F0FD85E" w14:textId="77777777" w:rsidTr="00FD0EB9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A977B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27A5" w14:textId="4B2625BE" w:rsidR="00FD0EB9" w:rsidRPr="00FD0EB9" w:rsidRDefault="003E6ED8" w:rsidP="00C4347E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Queen’s Road Surgery, Blackhill, </w:t>
            </w: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Shotley Bridge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Consett, DH8 0BW.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7B63C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1F13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FD0EB9" w:rsidRPr="00FD0EB9" w14:paraId="14BDBA15" w14:textId="77777777" w:rsidTr="00FD0EB9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EC7E64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8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AB75" w14:textId="77777777" w:rsidR="00FD0EB9" w:rsidRPr="00FD0EB9" w:rsidRDefault="00FD0EB9" w:rsidP="00FD0EB9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Peterlee Health Centre, Flemming Place, </w:t>
            </w: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Peterlee</w:t>
            </w:r>
            <w:r w:rsidRPr="00FD0EB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SR8 1AD.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54E9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D4B55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C9CE" w14:textId="77777777" w:rsidR="00FD0EB9" w:rsidRPr="00FD0EB9" w:rsidRDefault="00FD0EB9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35EA" w:rsidRPr="00FD0EB9" w14:paraId="76DA4C3C" w14:textId="77777777" w:rsidTr="002135EA">
        <w:trPr>
          <w:trHeight w:val="330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7416E1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E7308" w14:textId="104EB97F" w:rsidR="002135EA" w:rsidRPr="00FD0EB9" w:rsidRDefault="003E6ED8" w:rsidP="00572FE1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Eaglescliffe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Health Centre, Sunningdale Drive, </w:t>
            </w:r>
            <w:r w:rsidRPr="003E6ED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Stockton-On-Tees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TS16 9EA.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AFC3B6" w14:textId="77777777" w:rsidR="002135EA" w:rsidRPr="00FD0EB9" w:rsidRDefault="002135EA" w:rsidP="00572F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F3BC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35EA" w:rsidRPr="00FD0EB9" w14:paraId="6548AD8C" w14:textId="77777777" w:rsidTr="002135EA">
        <w:trPr>
          <w:trHeight w:val="330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B8AF1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8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DFDD0" w14:textId="5C8A164A" w:rsidR="002135EA" w:rsidRPr="00FD0EB9" w:rsidRDefault="003E6ED8" w:rsidP="00572FE1">
            <w:pPr>
              <w:spacing w:after="0" w:line="240" w:lineRule="auto"/>
              <w:ind w:firstLineChars="100" w:firstLine="24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One Life,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Linthorpe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Road, </w:t>
            </w:r>
            <w:r w:rsidRPr="003E6ED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Middlesbrough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, TS1 3QY.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F1298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7918A1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8FF0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35EA" w:rsidRPr="00FD0EB9" w14:paraId="7BCBB79A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B904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8A2C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8AE8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EC6B6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2B8E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AEBE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85CA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27D42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35E0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35EA" w:rsidRPr="00FD0EB9" w14:paraId="6EFE1972" w14:textId="77777777" w:rsidTr="00FD0EB9">
        <w:trPr>
          <w:trHeight w:val="375"/>
        </w:trPr>
        <w:tc>
          <w:tcPr>
            <w:tcW w:w="312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14F77FE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Home visit request</w:t>
            </w:r>
          </w:p>
        </w:tc>
        <w:tc>
          <w:tcPr>
            <w:tcW w:w="16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0BB3E96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A5CEF3C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A52BC9F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31AE1DA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239E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35EA" w:rsidRPr="00FD0EB9" w14:paraId="0ADCB27D" w14:textId="77777777" w:rsidTr="00FD0EB9">
        <w:trPr>
          <w:trHeight w:val="300"/>
        </w:trPr>
        <w:tc>
          <w:tcPr>
            <w:tcW w:w="216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5231B55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Reason for home visit: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EDC5B87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6B0271A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ED90136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6105CB1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CC0D79A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1EF7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35EA" w:rsidRPr="00FD0EB9" w14:paraId="71C7D251" w14:textId="77777777" w:rsidTr="00FD0EB9">
        <w:trPr>
          <w:trHeight w:val="31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FB82732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6C4956F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EA5AF39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53FE6C3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0F84A481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EA79E49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F7043EB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0EA4958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0E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6692" w14:textId="77777777" w:rsidR="002135EA" w:rsidRPr="00FD0EB9" w:rsidRDefault="002135EA" w:rsidP="00FD0E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19DC6C95" w14:textId="77777777" w:rsidR="00F645B7" w:rsidRDefault="00F645B7"/>
    <w:sectPr w:rsidR="00F645B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54DB7" w14:textId="77777777" w:rsidR="00EA32A5" w:rsidRDefault="00EA32A5" w:rsidP="00EA32A5">
      <w:pPr>
        <w:spacing w:after="0" w:line="240" w:lineRule="auto"/>
      </w:pPr>
      <w:r>
        <w:separator/>
      </w:r>
    </w:p>
  </w:endnote>
  <w:endnote w:type="continuationSeparator" w:id="0">
    <w:p w14:paraId="401FAA6F" w14:textId="77777777" w:rsidR="00EA32A5" w:rsidRDefault="00EA32A5" w:rsidP="00EA3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E92AF" w14:textId="77777777" w:rsidR="00EA32A5" w:rsidRDefault="00EA32A5" w:rsidP="00EA32A5">
      <w:pPr>
        <w:spacing w:after="0" w:line="240" w:lineRule="auto"/>
      </w:pPr>
      <w:r>
        <w:separator/>
      </w:r>
    </w:p>
  </w:footnote>
  <w:footnote w:type="continuationSeparator" w:id="0">
    <w:p w14:paraId="30861F2D" w14:textId="77777777" w:rsidR="00EA32A5" w:rsidRDefault="00EA32A5" w:rsidP="00EA3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6C300" w14:textId="77777777" w:rsidR="00EA32A5" w:rsidRDefault="00EA32A5" w:rsidP="00EA32A5">
    <w:pPr>
      <w:pStyle w:val="Header"/>
      <w:jc w:val="center"/>
    </w:pPr>
    <w:r>
      <w:rPr>
        <w:rFonts w:ascii="Calibri" w:eastAsia="Times New Roman" w:hAnsi="Calibri" w:cs="Times New Roman"/>
        <w:noProof/>
        <w:color w:val="000000"/>
        <w:lang w:eastAsia="en-GB"/>
      </w:rPr>
      <w:drawing>
        <wp:inline distT="0" distB="0" distL="0" distR="0" wp14:anchorId="59898917" wp14:editId="0C5D140C">
          <wp:extent cx="2040705" cy="5905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1760" cy="5966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33C8F8" w14:textId="77777777" w:rsidR="00EA32A5" w:rsidRDefault="00EA32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B9"/>
    <w:rsid w:val="002135EA"/>
    <w:rsid w:val="00304328"/>
    <w:rsid w:val="003E6ED8"/>
    <w:rsid w:val="0071408F"/>
    <w:rsid w:val="008F18CB"/>
    <w:rsid w:val="00C4347E"/>
    <w:rsid w:val="00E450A5"/>
    <w:rsid w:val="00EA32A5"/>
    <w:rsid w:val="00F645B7"/>
    <w:rsid w:val="00FD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AAEF9"/>
  <w15:docId w15:val="{801DADEA-03CA-4A0F-86C3-B1E33B96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3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2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3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2A5"/>
  </w:style>
  <w:style w:type="paragraph" w:styleId="Footer">
    <w:name w:val="footer"/>
    <w:basedOn w:val="Normal"/>
    <w:link w:val="FooterChar"/>
    <w:uiPriority w:val="99"/>
    <w:unhideWhenUsed/>
    <w:rsid w:val="00EA3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28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1318</Characters>
  <Application>Microsoft Office Word</Application>
  <DocSecurity>4</DocSecurity>
  <Lines>36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Henderson</dc:creator>
  <cp:lastModifiedBy>Leanne Sanderson</cp:lastModifiedBy>
  <cp:revision>2</cp:revision>
  <cp:lastPrinted>2016-04-12T15:05:00Z</cp:lastPrinted>
  <dcterms:created xsi:type="dcterms:W3CDTF">2025-07-01T11:49:00Z</dcterms:created>
  <dcterms:modified xsi:type="dcterms:W3CDTF">2025-07-01T11:49:00Z</dcterms:modified>
</cp:coreProperties>
</file>